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33E" w:rsidRDefault="00BC533E" w:rsidP="00056078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b/>
          <w:bCs/>
          <w:color w:val="181818"/>
          <w:lang w:eastAsia="ru-RU"/>
        </w:rPr>
      </w:pPr>
    </w:p>
    <w:p w:rsidR="00BC533E" w:rsidRDefault="00BC533E" w:rsidP="00056078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b/>
          <w:bCs/>
          <w:color w:val="181818"/>
          <w:lang w:eastAsia="ru-RU"/>
        </w:rPr>
      </w:pPr>
    </w:p>
    <w:p w:rsidR="00BC533E" w:rsidRDefault="00BC533E" w:rsidP="00056078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b/>
          <w:bCs/>
          <w:color w:val="181818"/>
          <w:lang w:eastAsia="ru-RU"/>
        </w:rPr>
      </w:pPr>
    </w:p>
    <w:bookmarkStart w:id="0" w:name="_MON_1756832070"/>
    <w:bookmarkEnd w:id="0"/>
    <w:p w:rsidR="00BC533E" w:rsidRDefault="0000132F" w:rsidP="00056078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b/>
          <w:bCs/>
          <w:color w:val="181818"/>
          <w:lang w:eastAsia="ru-RU"/>
        </w:rPr>
      </w:pPr>
      <w:r w:rsidRPr="00BC533E">
        <w:rPr>
          <w:rFonts w:ascii="Open Sans" w:eastAsia="Times New Roman" w:hAnsi="Open Sans" w:cs="Open Sans"/>
          <w:b/>
          <w:bCs/>
          <w:color w:val="181818"/>
          <w:lang w:eastAsia="ru-RU"/>
        </w:rPr>
        <w:object w:dxaOrig="9355" w:dyaOrig="133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66pt" o:ole="">
            <v:imagedata r:id="rId5" o:title=""/>
          </v:shape>
          <o:OLEObject Type="Embed" ProgID="Word.Document.12" ShapeID="_x0000_i1025" DrawAspect="Content" ObjectID="_1756832131" r:id="rId6">
            <o:FieldCodes>\s</o:FieldCodes>
          </o:OLEObject>
        </w:object>
      </w:r>
    </w:p>
    <w:p w:rsidR="00BC533E" w:rsidRDefault="00BC533E" w:rsidP="00056078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b/>
          <w:bCs/>
          <w:color w:val="181818"/>
          <w:lang w:eastAsia="ru-RU"/>
        </w:rPr>
      </w:pPr>
    </w:p>
    <w:p w:rsidR="00056078" w:rsidRPr="0000132F" w:rsidRDefault="00056078" w:rsidP="000560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56078">
        <w:rPr>
          <w:rFonts w:ascii="Open Sans" w:eastAsia="Times New Roman" w:hAnsi="Open Sans" w:cs="Open Sans"/>
          <w:b/>
          <w:bCs/>
          <w:color w:val="000000"/>
          <w:sz w:val="32"/>
          <w:szCs w:val="32"/>
          <w:lang w:eastAsia="ru-RU"/>
        </w:rPr>
        <w:lastRenderedPageBreak/>
        <w:t xml:space="preserve"> </w:t>
      </w:r>
      <w:r w:rsidRPr="000013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00132F" w:rsidRPr="0000132F" w:rsidRDefault="0000132F" w:rsidP="000560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0132F" w:rsidRPr="0000132F" w:rsidRDefault="0000132F" w:rsidP="000560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Предмет «Технология»</w:t>
      </w:r>
      <w:r w:rsidR="00124B73"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входит в обязательную часть</w:t>
      </w: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адаптированной основной общеобразовательной программы </w:t>
      </w:r>
      <w:proofErr w:type="gramStart"/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для</w:t>
      </w:r>
      <w:proofErr w:type="gramEnd"/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обучающихся с умственной отсталостью и реализуется в урочной деятельности в соответствии с санитарно- эпидемиологическими правилами и нормами.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 Программа рассчитана в 1(дополнительном) классе на 33 часа, 1 час в неделю, исходя из 33 учебных недель.</w:t>
      </w:r>
    </w:p>
    <w:p w:rsidR="00B412AF" w:rsidRPr="0000132F" w:rsidRDefault="00B412AF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Планируемые результаты</w:t>
      </w:r>
    </w:p>
    <w:p w:rsidR="009C5E0C" w:rsidRPr="0000132F" w:rsidRDefault="009C5E0C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Личностными результатами </w:t>
      </w: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изучения курса «Ручной труд» в 1-м классе является формирование следующих умений: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 определять и высказывать под руководством педагога самые простые общие для всех людей правила поведения;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 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 осознать себя как ученика, заинтересованного посещением школы, обучением, занятиями, как члена семьи, одноклассника, друга;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 проявлять самостоятельность в выполнении учебных заданий, поручений, договоренностей;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 понимание личной ответственности за свои поступки на основе представлений об этических нормах и правилах поведения в современном обществе;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 готовность к безопасному и бережному поведению в природе и обществе.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Предметными результатами</w:t>
      </w: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изучения курса «Ручной труд» в 1-м (дополнительном) классе являются: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 получение первоначальных представлений о сознательном и нравственном значении труда в жизни человека, о мире профессий;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 усвоение правил техники безопасности;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овладение основами трудовой деятельности, необходимой в разных жизненных сферах, овладение технологиями, необходимыми для социального и трудового взаимодействия;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овладение трудовыми умениями, необходимыми в разных жизненных сферах, овладение умением адекватно применять доступные технологии и освоенные трудовые навыки для полноценной коммуникации, социального и трудового взаимодействия;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 развитие понимания словесных инструкций (выполнять по инструкции трудовые операции), характеризовать материалы и инструменты, устанавливать последовательность работы;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уметь кратко отчитаться и оценить качество проделанной работы ("аккуратно", "неаккуратно").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</w:t>
      </w:r>
      <w:proofErr w:type="spellStart"/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сформированность</w:t>
      </w:r>
      <w:proofErr w:type="spellEnd"/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умений работать с разными видами материалов и инструментами, выбирать способы их обработки в зависимости от их свойств;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</w:t>
      </w:r>
      <w:proofErr w:type="spellStart"/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сформированность</w:t>
      </w:r>
      <w:proofErr w:type="spellEnd"/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навыков самообслуживания, организационных трудовых умений (правильно располагать материалы и инструменты на рабочем месте, выполнять правила безопасной работы и санитарно-гигиенические требования и т.д.);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использование приобретенных знаний и умений для решения повседневных практических задач.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00132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обучающихся</w:t>
      </w:r>
      <w:proofErr w:type="gramEnd"/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Программа определяет два уровня овладения предметными результатами: </w:t>
      </w:r>
      <w:r w:rsidRPr="0000132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минимальный и достаточный</w:t>
      </w: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Достаточный уровень овладения предметными результатами не является обязательным для всех обучающихся. </w:t>
      </w: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Минимальный уровень является обязательным для всех обучающихся с умственной отсталостью.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Минимальный уровень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Обучающиеся должны</w:t>
      </w:r>
      <w:r w:rsidRPr="0000132F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 знать: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 названия материалов, используемых для выполнения поделок (пластилин, бумага, нитки);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 названия основных цветов указанных материалов;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 названия операций, необходимых для обработки материала (пластилин - лепят, бумагу - сгибают, нитки - сплетают, вьют).</w:t>
      </w:r>
      <w:proofErr w:type="gramEnd"/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Обучающиеся должны</w:t>
      </w:r>
      <w:r w:rsidRPr="0000132F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 уметь: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 охарактеризовать основные свойства материалов;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 организовать работу с опорой на образец изделия, показ учителем приемов работы и его устную инструкцию;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 сопоставить свою поделку, образец и натуральный предмет.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Достаточный уровень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Обучающиеся должны</w:t>
      </w:r>
      <w:r w:rsidRPr="0000132F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 знать и уметь: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 название материалов, объектов работы;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  использование пространственных характеристик: "вверху", "внизу", "слева", "справа", "в центре", "в углу" при работе с листом бумаги;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 анализировать образец с подсчетом его деталей и определением их формы;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 определять места приклеивания аппликации, присоединение дополнительных деталей с опорой на образец;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 пользоваться предметной инструкционной картой;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 самостоятельно организовывать работу с ножницами.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Содержание учебного предмета «Ручной труд» в 1 (дополнительном) классе</w:t>
      </w:r>
    </w:p>
    <w:p w:rsidR="00B412AF" w:rsidRPr="0000132F" w:rsidRDefault="00B412AF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ВВОДНОЕ ЗАНЯТИЕ.</w:t>
      </w:r>
      <w:r w:rsidRPr="00001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Беседа о труде и профессиях. Ознакомление </w:t>
      </w:r>
      <w:proofErr w:type="gramStart"/>
      <w:r w:rsidRPr="00001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01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особенностями урока труда. Требования к поведению </w:t>
      </w:r>
      <w:proofErr w:type="gramStart"/>
      <w:r w:rsidRPr="00001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01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 время урока труда. Правильная рабочая поза и соблюдение порядка на рабочем месте. Аккуратное и бережное обращение с материалами и инструментами. Соблюдение техники безопасности и санитарно-гигиенических требований. Выявление знаний и умений обучающихся.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ПЛАСТИЛИНОМ.</w:t>
      </w:r>
      <w:r w:rsidRPr="000013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gramStart"/>
      <w:r w:rsidRPr="00001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технических сведений по пластилину: свойства: холодный пластилин — твердый, теплый пластилин — мягкий и вязкий, цвет: красный, синий, желтый, оранжевый, зеленый, коричневый, черный, белый, применение и назначение выполненных изделий.</w:t>
      </w:r>
      <w:proofErr w:type="gramEnd"/>
      <w:r w:rsidRPr="00001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Способы подготовки пластического материала к работе: подогрев и разминание пластилина. Инструменты, применяемые при лепке, их названия и назначение. Виды лепки: на плоскости (рельеф) и круглая (скульптура). Организация рабочего места и соблюдение санитарно-гигиенических требований при лепке. Понятие о расположении предметов на подставке в определенной последовательности. Знакомство с разнообразными приемами лепки: раскатывание пластилина в ладонях и на подкладной доске (столбики), скатывание кругообразными движениями в ладонях (шар), вдавливание на поверхности шара (яблоко), скатывание кругообразными движениями шара и раскатывание в ладонях до овальной формы. Лепка двумя способами: </w:t>
      </w:r>
      <w:proofErr w:type="spellStart"/>
      <w:r w:rsidRPr="00001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вылепливание</w:t>
      </w:r>
      <w:proofErr w:type="spellEnd"/>
      <w:r w:rsidRPr="00001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целого куска и составление из двух половинок шара. Скатывание и расплющивание, вытягивание одного конца столбика и боковины шара, соединение плоских деталей с </w:t>
      </w:r>
      <w:proofErr w:type="gramStart"/>
      <w:r w:rsidRPr="00001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объемными</w:t>
      </w:r>
      <w:proofErr w:type="gramEnd"/>
      <w:r w:rsidRPr="00001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соединение деталей </w:t>
      </w:r>
      <w:proofErr w:type="spellStart"/>
      <w:r w:rsidRPr="00001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примазыванием</w:t>
      </w:r>
      <w:proofErr w:type="spellEnd"/>
      <w:r w:rsidRPr="00001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Выполнение заготовок для букв и цифр. Применение в работе инструментов для резания материала, зачистки изделий и обработки деталей фигуры. Закрепление деталей на подставке. Использование цвета пластилина в макете. Рациональное использование случайных материалов (ветки, бумаги, картона).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ПРИРОДНЫМИ МАТЕРИАЛАМИ.</w:t>
      </w:r>
      <w:r w:rsidRPr="000013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01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элементарных понятий о природных материалах, их свойствах: цвет, форма, величина, хрупкость засушенных </w:t>
      </w:r>
      <w:r w:rsidRPr="00001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листьев и цветов. Соединение пластилина с природным материалом различными способами. Сбор, хранение природных материалов. Сочетание цветов пластилина и природного материала. Ознакомление с натуральными объектами. Инструмент (ножницы). Организация рабочего места при работе с природным материалом, соблюдение санитарно-гигиенических требований, правила безопасной работы с режущими инструментами. Рациональное использование пластилина и природного материала и дополнительных материалов для оформления макета. Соединение пластилина с природным материалом способами </w:t>
      </w:r>
      <w:proofErr w:type="spellStart"/>
      <w:r w:rsidRPr="00001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примазывания</w:t>
      </w:r>
      <w:proofErr w:type="spellEnd"/>
      <w:r w:rsidRPr="00001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1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вкалывания</w:t>
      </w:r>
      <w:proofErr w:type="spellEnd"/>
      <w:r w:rsidRPr="00001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деталей из природного материала в пластилин. Соединение отдельных деталей с помощью пластилина. Прикрепление засушенных листьев и цветов на подложку полосками гуммированной бумаги. Составление простейших композиций из листьев и цветов. Расположение деталей на подставке. Оформление макетов изготовленными изделиями с созданием игровой ситуации.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БУМАГОЙ. </w:t>
      </w:r>
      <w:proofErr w:type="gramStart"/>
      <w:r w:rsidRPr="00001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технических сведений: свойства бумаги: сгибается, мнется, разрывается, впитывает влагу, теряя при этом прочность, режется.</w:t>
      </w:r>
      <w:proofErr w:type="gramEnd"/>
      <w:r w:rsidRPr="00001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Различение бумаги по толщине, элементарные понятия о назначении некоторых сортов бумаги (газетная, писчая, бумага для рисования, папиросная, оберточная, цветная). Основные и дополнительные цвета бумаги. Инструменты для работы с бумагой: ножницы, карандаш, гладилка, шаблон, мерочка. Клеящие составы: клейстер, канцелярский клей, клей ПВА. Кисточка. Ознакомление с оттенками цветов бумаги. Сочетание цветов бумаги, понятие об аппликации, правила составления аппликации. Понятие о геометрическом и растительном орнаментах. Правила составления растительного орнамента. Организация рабочего места. Правила безопасной работы с клеем и режущими инструментами. Соблюдение санитарно-гигиенических требований при работе с бумагой. Знакомство с приемами работы при работе с бумагой: складывание с угла на угол и по средней линии, разглаживание гладилкой от центра к краям, разрывание бумаги по сгибу. Хватка инструмента. Синхронность работы обеих рук: правая рука с ножницами — режет, левая — подает. Приемы резания ножницами по прямым и кривым линиям, </w:t>
      </w:r>
      <w:proofErr w:type="spellStart"/>
      <w:r w:rsidRPr="00001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скругление</w:t>
      </w:r>
      <w:proofErr w:type="spellEnd"/>
      <w:r w:rsidRPr="00001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углов квадрата и прямоугольника. Обводка по шаблону, разметка бумаги с помощью мерочки. Смазывание поверхности бумаги клеем с помощью кисти. Рациональное использование материала (экономная разметка, использование остатков материала для дальнейшей работы). Симметричное вырезывание. Размещение на листе бумаги элементов аппликации. Смазывание деталей аппликации клеем и наклеивание их.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НИТКАМИ.</w:t>
      </w:r>
      <w:r w:rsidRPr="00001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Изучение технических сведений: свойства, особенности и применение ниток. Инструменты для работы с нитками, их назначение и хранение. Сочетание цвета ниток и карандаша для раскраски контура. Организация рабочего места. Правила безопасной работы. Соблюдение санитарно-гигиенических требований при работе с нитками. Приемы работы с нитками: связывание ниток и завязывание бантиком, петлей. Приемы витья шнурка. Правильная хватка инструментов, пользование наперстком. Приемы вдевания нитки в иглу и закрепление нитки повторением двух-трех стежков на одном месте. Шитье по проколам приемом «игла вверх-вниз» по намеченным линиям.</w:t>
      </w:r>
    </w:p>
    <w:p w:rsidR="00581E3D" w:rsidRPr="0000132F" w:rsidRDefault="00581E3D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D435F6" w:rsidRPr="0000132F" w:rsidRDefault="00F00BE1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Тематическое планирование:</w:t>
      </w:r>
    </w:p>
    <w:p w:rsidR="00D435F6" w:rsidRPr="0000132F" w:rsidRDefault="00D435F6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Style w:val="a6"/>
        <w:tblW w:w="0" w:type="auto"/>
        <w:tblInd w:w="422" w:type="dxa"/>
        <w:tblLook w:val="04A0"/>
      </w:tblPr>
      <w:tblGrid>
        <w:gridCol w:w="917"/>
        <w:gridCol w:w="5432"/>
        <w:gridCol w:w="2268"/>
      </w:tblGrid>
      <w:tr w:rsidR="00D435F6" w:rsidRPr="0000132F" w:rsidTr="00DF5997">
        <w:tc>
          <w:tcPr>
            <w:tcW w:w="917" w:type="dxa"/>
          </w:tcPr>
          <w:p w:rsidR="00D435F6" w:rsidRPr="0000132F" w:rsidRDefault="00D435F6" w:rsidP="00DF5997">
            <w:pPr>
              <w:pStyle w:val="Heading1"/>
              <w:spacing w:before="6"/>
              <w:ind w:left="0" w:right="357"/>
            </w:pPr>
            <w:r w:rsidRPr="0000132F">
              <w:t>№</w:t>
            </w:r>
            <w:r w:rsidRPr="0000132F">
              <w:rPr>
                <w:spacing w:val="1"/>
              </w:rPr>
              <w:t xml:space="preserve"> </w:t>
            </w:r>
            <w:proofErr w:type="spellStart"/>
            <w:proofErr w:type="gramStart"/>
            <w:r w:rsidRPr="0000132F">
              <w:t>п</w:t>
            </w:r>
            <w:proofErr w:type="spellEnd"/>
            <w:proofErr w:type="gramEnd"/>
            <w:r w:rsidRPr="0000132F">
              <w:t>/</w:t>
            </w:r>
            <w:proofErr w:type="spellStart"/>
            <w:r w:rsidRPr="0000132F">
              <w:t>п</w:t>
            </w:r>
            <w:proofErr w:type="spellEnd"/>
          </w:p>
        </w:tc>
        <w:tc>
          <w:tcPr>
            <w:tcW w:w="5432" w:type="dxa"/>
          </w:tcPr>
          <w:p w:rsidR="00D435F6" w:rsidRPr="0000132F" w:rsidRDefault="00D435F6" w:rsidP="00DF5997">
            <w:pPr>
              <w:pStyle w:val="Heading1"/>
              <w:spacing w:before="6"/>
              <w:ind w:left="0" w:right="357"/>
              <w:jc w:val="center"/>
            </w:pPr>
            <w:r w:rsidRPr="0000132F">
              <w:t>Тема</w:t>
            </w:r>
            <w:r w:rsidRPr="0000132F">
              <w:rPr>
                <w:spacing w:val="1"/>
              </w:rPr>
              <w:t xml:space="preserve"> </w:t>
            </w:r>
          </w:p>
        </w:tc>
        <w:tc>
          <w:tcPr>
            <w:tcW w:w="2268" w:type="dxa"/>
          </w:tcPr>
          <w:p w:rsidR="00D435F6" w:rsidRPr="0000132F" w:rsidRDefault="00D435F6" w:rsidP="00DF5997">
            <w:pPr>
              <w:pStyle w:val="a3"/>
              <w:spacing w:before="90" w:line="360" w:lineRule="auto"/>
              <w:ind w:right="381"/>
              <w:jc w:val="center"/>
            </w:pPr>
            <w:r w:rsidRPr="0000132F">
              <w:t>Часы</w:t>
            </w:r>
          </w:p>
        </w:tc>
      </w:tr>
      <w:tr w:rsidR="00D435F6" w:rsidRPr="0000132F" w:rsidTr="00DF5997">
        <w:tc>
          <w:tcPr>
            <w:tcW w:w="917" w:type="dxa"/>
          </w:tcPr>
          <w:p w:rsidR="00D435F6" w:rsidRPr="0000132F" w:rsidRDefault="00D435F6" w:rsidP="00DF5997">
            <w:pPr>
              <w:pStyle w:val="a3"/>
              <w:spacing w:before="90" w:line="360" w:lineRule="auto"/>
              <w:ind w:right="381"/>
              <w:jc w:val="center"/>
            </w:pPr>
            <w:r w:rsidRPr="0000132F">
              <w:t>1.</w:t>
            </w:r>
          </w:p>
        </w:tc>
        <w:tc>
          <w:tcPr>
            <w:tcW w:w="5432" w:type="dxa"/>
          </w:tcPr>
          <w:p w:rsidR="00D435F6" w:rsidRPr="0000132F" w:rsidRDefault="00D435F6" w:rsidP="00DF5997">
            <w:pPr>
              <w:pStyle w:val="a3"/>
              <w:spacing w:before="90" w:line="360" w:lineRule="auto"/>
              <w:ind w:right="381"/>
              <w:jc w:val="both"/>
            </w:pPr>
            <w:r w:rsidRPr="0000132F">
              <w:rPr>
                <w:b/>
                <w:bCs/>
                <w:i/>
                <w:iCs/>
                <w:color w:val="000000"/>
              </w:rPr>
              <w:t>Конструирование из строительного материала</w:t>
            </w:r>
          </w:p>
        </w:tc>
        <w:tc>
          <w:tcPr>
            <w:tcW w:w="2268" w:type="dxa"/>
          </w:tcPr>
          <w:p w:rsidR="00D435F6" w:rsidRPr="0000132F" w:rsidRDefault="00F00BE1" w:rsidP="00DF5997">
            <w:pPr>
              <w:pStyle w:val="a3"/>
              <w:spacing w:before="90" w:line="360" w:lineRule="auto"/>
              <w:ind w:right="381"/>
              <w:jc w:val="center"/>
            </w:pPr>
            <w:r w:rsidRPr="0000132F">
              <w:t>7</w:t>
            </w:r>
            <w:r w:rsidR="00D435F6" w:rsidRPr="0000132F">
              <w:t xml:space="preserve"> ч.</w:t>
            </w:r>
          </w:p>
        </w:tc>
      </w:tr>
      <w:tr w:rsidR="00D435F6" w:rsidRPr="0000132F" w:rsidTr="00DF5997">
        <w:tc>
          <w:tcPr>
            <w:tcW w:w="917" w:type="dxa"/>
          </w:tcPr>
          <w:p w:rsidR="00D435F6" w:rsidRPr="0000132F" w:rsidRDefault="00B917D8" w:rsidP="00DF5997">
            <w:pPr>
              <w:pStyle w:val="a3"/>
              <w:spacing w:before="90" w:line="360" w:lineRule="auto"/>
              <w:ind w:right="381"/>
              <w:jc w:val="center"/>
            </w:pPr>
            <w:r w:rsidRPr="0000132F">
              <w:t>2</w:t>
            </w:r>
            <w:r w:rsidR="00D435F6" w:rsidRPr="0000132F">
              <w:t>.</w:t>
            </w:r>
          </w:p>
        </w:tc>
        <w:tc>
          <w:tcPr>
            <w:tcW w:w="5432" w:type="dxa"/>
          </w:tcPr>
          <w:p w:rsidR="00D435F6" w:rsidRPr="0000132F" w:rsidRDefault="00D435F6" w:rsidP="00DF5997">
            <w:pPr>
              <w:pStyle w:val="a3"/>
              <w:spacing w:before="90" w:line="360" w:lineRule="auto"/>
              <w:ind w:right="381"/>
              <w:jc w:val="both"/>
            </w:pPr>
            <w:r w:rsidRPr="0000132F">
              <w:rPr>
                <w:b/>
                <w:bCs/>
                <w:i/>
                <w:iCs/>
                <w:color w:val="000000"/>
              </w:rPr>
              <w:t>Работа с природным материалом</w:t>
            </w:r>
          </w:p>
        </w:tc>
        <w:tc>
          <w:tcPr>
            <w:tcW w:w="2268" w:type="dxa"/>
          </w:tcPr>
          <w:p w:rsidR="00D435F6" w:rsidRPr="0000132F" w:rsidRDefault="00F00BE1" w:rsidP="00DF5997">
            <w:pPr>
              <w:pStyle w:val="a3"/>
              <w:spacing w:before="90" w:line="360" w:lineRule="auto"/>
              <w:ind w:right="381"/>
              <w:jc w:val="center"/>
            </w:pPr>
            <w:r w:rsidRPr="0000132F">
              <w:t>4</w:t>
            </w:r>
            <w:r w:rsidR="00D435F6" w:rsidRPr="0000132F">
              <w:t xml:space="preserve"> ч</w:t>
            </w:r>
          </w:p>
        </w:tc>
      </w:tr>
      <w:tr w:rsidR="00D435F6" w:rsidRPr="0000132F" w:rsidTr="00DF5997">
        <w:tc>
          <w:tcPr>
            <w:tcW w:w="917" w:type="dxa"/>
          </w:tcPr>
          <w:p w:rsidR="00D435F6" w:rsidRPr="0000132F" w:rsidRDefault="00B917D8" w:rsidP="00DF5997">
            <w:pPr>
              <w:pStyle w:val="a3"/>
              <w:spacing w:before="90" w:line="360" w:lineRule="auto"/>
              <w:ind w:right="381"/>
              <w:jc w:val="center"/>
            </w:pPr>
            <w:r w:rsidRPr="0000132F">
              <w:lastRenderedPageBreak/>
              <w:t>3</w:t>
            </w:r>
            <w:r w:rsidR="00D435F6" w:rsidRPr="0000132F">
              <w:t>.</w:t>
            </w:r>
          </w:p>
        </w:tc>
        <w:tc>
          <w:tcPr>
            <w:tcW w:w="5432" w:type="dxa"/>
          </w:tcPr>
          <w:p w:rsidR="00D435F6" w:rsidRPr="0000132F" w:rsidRDefault="00D435F6" w:rsidP="00DF5997">
            <w:pPr>
              <w:pStyle w:val="a3"/>
              <w:spacing w:before="90" w:line="360" w:lineRule="auto"/>
              <w:ind w:right="381"/>
              <w:jc w:val="both"/>
            </w:pPr>
            <w:r w:rsidRPr="0000132F">
              <w:rPr>
                <w:b/>
                <w:bCs/>
                <w:i/>
                <w:iCs/>
                <w:color w:val="000000"/>
              </w:rPr>
              <w:t>Работа с пластилином и бумагой</w:t>
            </w:r>
          </w:p>
        </w:tc>
        <w:tc>
          <w:tcPr>
            <w:tcW w:w="2268" w:type="dxa"/>
          </w:tcPr>
          <w:p w:rsidR="00D435F6" w:rsidRPr="0000132F" w:rsidRDefault="00B917D8" w:rsidP="00B917D8">
            <w:pPr>
              <w:pStyle w:val="a3"/>
              <w:spacing w:before="90" w:line="360" w:lineRule="auto"/>
              <w:ind w:right="381"/>
              <w:jc w:val="center"/>
            </w:pPr>
            <w:r w:rsidRPr="0000132F">
              <w:t>22</w:t>
            </w:r>
            <w:r w:rsidR="00D435F6" w:rsidRPr="0000132F">
              <w:t xml:space="preserve"> ч</w:t>
            </w:r>
          </w:p>
        </w:tc>
      </w:tr>
      <w:tr w:rsidR="009A2DD2" w:rsidRPr="0000132F" w:rsidTr="00DF5997">
        <w:tc>
          <w:tcPr>
            <w:tcW w:w="917" w:type="dxa"/>
          </w:tcPr>
          <w:p w:rsidR="009A2DD2" w:rsidRPr="0000132F" w:rsidRDefault="009A2DD2" w:rsidP="00DF5997">
            <w:pPr>
              <w:pStyle w:val="a3"/>
              <w:spacing w:before="90" w:line="360" w:lineRule="auto"/>
              <w:ind w:right="381"/>
              <w:jc w:val="center"/>
            </w:pPr>
          </w:p>
        </w:tc>
        <w:tc>
          <w:tcPr>
            <w:tcW w:w="5432" w:type="dxa"/>
          </w:tcPr>
          <w:p w:rsidR="009A2DD2" w:rsidRPr="0000132F" w:rsidRDefault="009A2DD2" w:rsidP="00DF5997">
            <w:pPr>
              <w:pStyle w:val="a3"/>
              <w:spacing w:before="90" w:line="360" w:lineRule="auto"/>
              <w:ind w:right="381"/>
              <w:jc w:val="both"/>
              <w:rPr>
                <w:b/>
                <w:bCs/>
                <w:i/>
                <w:iCs/>
                <w:color w:val="000000"/>
              </w:rPr>
            </w:pPr>
            <w:r w:rsidRPr="0000132F">
              <w:rPr>
                <w:b/>
                <w:bCs/>
                <w:i/>
                <w:iCs/>
                <w:color w:val="000000"/>
              </w:rPr>
              <w:t>ИТОГО</w:t>
            </w:r>
          </w:p>
        </w:tc>
        <w:tc>
          <w:tcPr>
            <w:tcW w:w="2268" w:type="dxa"/>
          </w:tcPr>
          <w:p w:rsidR="009A2DD2" w:rsidRPr="0000132F" w:rsidRDefault="009A2DD2" w:rsidP="00B917D8">
            <w:pPr>
              <w:pStyle w:val="a3"/>
              <w:spacing w:before="90" w:line="360" w:lineRule="auto"/>
              <w:ind w:right="381"/>
              <w:jc w:val="center"/>
            </w:pPr>
            <w:r w:rsidRPr="0000132F">
              <w:t>33 ч</w:t>
            </w:r>
          </w:p>
        </w:tc>
      </w:tr>
    </w:tbl>
    <w:p w:rsidR="00D435F6" w:rsidRPr="0000132F" w:rsidRDefault="00D435F6" w:rsidP="00D435F6">
      <w:pPr>
        <w:pStyle w:val="a3"/>
        <w:spacing w:before="90" w:line="360" w:lineRule="auto"/>
        <w:ind w:left="422" w:right="381"/>
        <w:jc w:val="both"/>
      </w:pPr>
    </w:p>
    <w:p w:rsidR="00056078" w:rsidRPr="0000132F" w:rsidRDefault="00F00BE1" w:rsidP="000560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</w:t>
      </w:r>
      <w:r w:rsidR="00056078" w:rsidRPr="0000132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ематическое планирование </w:t>
      </w:r>
    </w:p>
    <w:tbl>
      <w:tblPr>
        <w:tblW w:w="719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86"/>
        <w:gridCol w:w="12"/>
        <w:gridCol w:w="4913"/>
        <w:gridCol w:w="9"/>
        <w:gridCol w:w="1276"/>
      </w:tblGrid>
      <w:tr w:rsidR="00F00BE1" w:rsidRPr="0000132F" w:rsidTr="00F00BE1">
        <w:trPr>
          <w:trHeight w:val="115"/>
        </w:trPr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F00BE1" w:rsidRPr="0000132F" w:rsidRDefault="00F00BE1" w:rsidP="00056078">
            <w:pPr>
              <w:shd w:val="clear" w:color="auto" w:fill="FFFFFF"/>
              <w:spacing w:after="0" w:line="115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п./п.</w:t>
            </w:r>
          </w:p>
        </w:tc>
        <w:tc>
          <w:tcPr>
            <w:tcW w:w="49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115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и содержание урока</w:t>
            </w:r>
          </w:p>
        </w:tc>
        <w:tc>
          <w:tcPr>
            <w:tcW w:w="12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115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F00BE1" w:rsidRPr="0000132F" w:rsidTr="00F00BE1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118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из строительного материала. "Заборчик" (для зоопарка).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118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из строительного материала "Домик с дорожкой" ("Матрёшки").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rPr>
          <w:trHeight w:val="11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115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115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в раскатывании пластилина. Изготовление бубликов, баранок.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rPr>
          <w:trHeight w:val="6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65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65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природу "Сбор осенних листочков".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rPr>
          <w:trHeight w:val="6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65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65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бумагой. Аппликация "Цыплёнок на травке" (составление композиции из готовых геометрических фигур).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rPr>
          <w:trHeight w:val="11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115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115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из строительного материала "Башенки» (разной высоты).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rPr>
          <w:trHeight w:val="6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65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65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Панно из засушенных листьев "Осенний букет".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rPr>
          <w:trHeight w:val="594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 предметов круглой формы. Помидор.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Узор из засушенных листьев на полосе.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природу "Сбор осенних листочков".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Кукольная мебель: стол, стул, кровать ("Куколки").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 двухэтажный и  домик.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Раскатывание столбиков разной толщины для изготовления улиток. Обыгрывание композиции "Семья улиток".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Скатывание шара и столбика. Лепка "Погремушка".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 шариков, орешков "Угощение для белочки".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Резание ножницами полос и квадратов по сгибу. Аппликация "Башенка".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природу "Лепка снеговика".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снежков из шишек и ваты.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обеденный, стул большой, средний, маленький ("Три медведя").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Дороги с мостом ("Машинки").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способом размазывания плоской игрушки.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 плетёнок, кренделей, булочек (способом раскатывания столбиков).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 "Утенок и цыпленок".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из столбиков лесенки-заборчика. Составление композиции "Улица".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из столбиков лесенки-заборчика. Составление композиции "Улица".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способом размазывания плоской игрушки.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Обыгрывание композиции "Гусеницы на листочке".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гаража ("Транспорт").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складыванием бумаги парусника.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Обрывная аппликация "Бабочка".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Обрывная аппликация "Бабочка".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Наклеивание композиции "Цветы на клумбе".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c>
          <w:tcPr>
            <w:tcW w:w="98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0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Наклеивание композиции "Цветы на клумбе".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32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F00BE1" w:rsidRPr="0000132F" w:rsidTr="00F00BE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BE1" w:rsidRPr="0000132F" w:rsidRDefault="00F00BE1" w:rsidP="00056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00BE1" w:rsidRPr="0000132F" w:rsidRDefault="00F00BE1" w:rsidP="000560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056078" w:rsidRPr="0000132F" w:rsidRDefault="00056078" w:rsidP="000560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7 Материально-техническое обеспечение образовательной деятельности</w:t>
      </w:r>
    </w:p>
    <w:p w:rsidR="00056078" w:rsidRPr="0000132F" w:rsidRDefault="00B412AF" w:rsidP="000560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     </w:t>
      </w:r>
      <w:r w:rsidR="00056078"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Учебник</w:t>
      </w:r>
      <w:proofErr w:type="gramStart"/>
      <w:r w:rsidR="00056078"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:</w:t>
      </w:r>
      <w:proofErr w:type="gramEnd"/>
      <w:r w:rsidR="00056078"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Кузнецова Л.А. « Ручной труд», 1 доп.. Класс для специальных (коррекционных</w:t>
      </w:r>
      <w:proofErr w:type="gramStart"/>
      <w:r w:rsidR="00056078"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)о</w:t>
      </w:r>
      <w:proofErr w:type="gramEnd"/>
      <w:r w:rsidR="00056078"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бразовательных учреждений</w:t>
      </w:r>
    </w:p>
    <w:p w:rsidR="00056078" w:rsidRPr="0000132F" w:rsidRDefault="00056078" w:rsidP="000560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Зотов Ю.Б. «Организация современного урока</w:t>
      </w:r>
      <w:proofErr w:type="gramStart"/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.-</w:t>
      </w:r>
      <w:proofErr w:type="gramEnd"/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М.,1984</w:t>
      </w:r>
    </w:p>
    <w:p w:rsidR="00056078" w:rsidRPr="0000132F" w:rsidRDefault="00056078" w:rsidP="000560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Жидкина Т.С., Кузьмина Н.Н. «Методика преподавания ручного труда в младших классах коррекционной школы</w:t>
      </w:r>
    </w:p>
    <w:p w:rsidR="00056078" w:rsidRPr="0000132F" w:rsidRDefault="00056078" w:rsidP="000560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056078" w:rsidRPr="0000132F" w:rsidRDefault="00056078" w:rsidP="0005607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56078" w:rsidRPr="0000132F" w:rsidRDefault="00056078" w:rsidP="000560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0132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AD0F23" w:rsidRPr="0000132F" w:rsidRDefault="00AD0F23">
      <w:pPr>
        <w:rPr>
          <w:rFonts w:ascii="Times New Roman" w:hAnsi="Times New Roman" w:cs="Times New Roman"/>
          <w:sz w:val="24"/>
          <w:szCs w:val="24"/>
        </w:rPr>
      </w:pPr>
    </w:p>
    <w:sectPr w:rsidR="00AD0F23" w:rsidRPr="0000132F" w:rsidSect="00AD0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078"/>
    <w:rsid w:val="0000132F"/>
    <w:rsid w:val="00056078"/>
    <w:rsid w:val="00124B73"/>
    <w:rsid w:val="001358BB"/>
    <w:rsid w:val="00202246"/>
    <w:rsid w:val="00394664"/>
    <w:rsid w:val="00431A3C"/>
    <w:rsid w:val="00496A58"/>
    <w:rsid w:val="00547DF3"/>
    <w:rsid w:val="00581E3D"/>
    <w:rsid w:val="005E3A2A"/>
    <w:rsid w:val="009A2DD2"/>
    <w:rsid w:val="009C5E0C"/>
    <w:rsid w:val="00A1126E"/>
    <w:rsid w:val="00AD0F23"/>
    <w:rsid w:val="00B412AF"/>
    <w:rsid w:val="00B917D8"/>
    <w:rsid w:val="00BC533E"/>
    <w:rsid w:val="00D435F6"/>
    <w:rsid w:val="00D919E0"/>
    <w:rsid w:val="00F00BE1"/>
    <w:rsid w:val="00F77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056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056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056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056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56078"/>
  </w:style>
  <w:style w:type="paragraph" w:customStyle="1" w:styleId="Heading1">
    <w:name w:val="Heading 1"/>
    <w:basedOn w:val="a"/>
    <w:uiPriority w:val="1"/>
    <w:qFormat/>
    <w:rsid w:val="00D435F6"/>
    <w:pPr>
      <w:widowControl w:val="0"/>
      <w:autoSpaceDE w:val="0"/>
      <w:autoSpaceDN w:val="0"/>
      <w:spacing w:after="0" w:line="240" w:lineRule="auto"/>
      <w:ind w:left="842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6">
    <w:name w:val="Table Grid"/>
    <w:basedOn w:val="a1"/>
    <w:uiPriority w:val="59"/>
    <w:rsid w:val="00D435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1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___Microsoft_Office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88B720-EEF5-4EB2-9664-38AB28271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1804</Words>
  <Characters>10286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2023-09-10T07:08:00Z</dcterms:created>
  <dcterms:modified xsi:type="dcterms:W3CDTF">2023-09-21T17:09:00Z</dcterms:modified>
</cp:coreProperties>
</file>